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A0699" w14:textId="77777777" w:rsidR="00155487" w:rsidRPr="00667E2A" w:rsidRDefault="00155487" w:rsidP="00155487">
      <w:pPr>
        <w:spacing w:after="0" w:line="280" w:lineRule="exact"/>
        <w:jc w:val="both"/>
        <w:rPr>
          <w:rFonts w:ascii="DINOT" w:hAnsi="DINOT"/>
          <w:sz w:val="22"/>
        </w:rPr>
      </w:pPr>
    </w:p>
    <w:p w14:paraId="5D5ED428" w14:textId="1415941A" w:rsidR="002679B6"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8-14</w:t>
      </w:r>
      <w:r w:rsidR="007B476A">
        <w:rPr>
          <w:rFonts w:asciiTheme="majorHAnsi" w:hAnsiTheme="majorHAnsi" w:cs="Helvetica"/>
          <w:sz w:val="22"/>
        </w:rPr>
        <w:t xml:space="preserve"> rue du capitaine Scott, 75015 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son président, Monsieur </w:t>
      </w:r>
      <w:r w:rsidR="00A234E0" w:rsidRPr="00A234E0">
        <w:rPr>
          <w:rFonts w:asciiTheme="majorHAnsi" w:hAnsiTheme="majorHAnsi" w:cs="Helvetica"/>
          <w:sz w:val="22"/>
        </w:rPr>
        <w:t xml:space="preserve">Pierre </w:t>
      </w:r>
      <w:proofErr w:type="spellStart"/>
      <w:r w:rsidR="00A234E0" w:rsidRPr="00A234E0">
        <w:rPr>
          <w:rFonts w:asciiTheme="majorHAnsi" w:hAnsiTheme="majorHAnsi" w:cs="Helvetica"/>
          <w:sz w:val="22"/>
        </w:rPr>
        <w:t>Buhler</w:t>
      </w:r>
      <w:proofErr w:type="spellEnd"/>
    </w:p>
    <w:p w14:paraId="19FDE836" w14:textId="77777777" w:rsidR="00996296" w:rsidRPr="00607C1B" w:rsidRDefault="00996296" w:rsidP="00155487">
      <w:pPr>
        <w:spacing w:after="0" w:line="280" w:lineRule="exact"/>
        <w:jc w:val="both"/>
        <w:rPr>
          <w:rFonts w:asciiTheme="majorHAnsi" w:hAnsiTheme="majorHAnsi"/>
          <w:sz w:val="22"/>
        </w:rPr>
      </w:pPr>
    </w:p>
    <w:p w14:paraId="3CC225C0" w14:textId="77777777" w:rsidR="00ED4EEC"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p>
    <w:p w14:paraId="7F2F112F" w14:textId="77777777" w:rsidR="00ED4EEC" w:rsidRPr="00607C1B" w:rsidRDefault="00ED4EEC" w:rsidP="00ED4EEC">
      <w:pPr>
        <w:tabs>
          <w:tab w:val="left" w:pos="1134"/>
        </w:tabs>
        <w:spacing w:after="0" w:line="280" w:lineRule="exact"/>
        <w:jc w:val="both"/>
        <w:rPr>
          <w:rFonts w:asciiTheme="majorHAnsi" w:hAnsiTheme="majorHAnsi"/>
          <w:sz w:val="22"/>
        </w:rPr>
      </w:pPr>
      <w:r w:rsidRPr="00607C1B">
        <w:rPr>
          <w:rFonts w:asciiTheme="majorHAnsi" w:hAnsiTheme="majorHAnsi"/>
          <w:sz w:val="22"/>
        </w:rPr>
        <w:tab/>
        <w:t xml:space="preserve"> </w:t>
      </w:r>
      <w:r w:rsidRPr="00607C1B">
        <w:rPr>
          <w:rFonts w:asciiTheme="majorHAnsi" w:hAnsiTheme="majorHAnsi"/>
          <w:sz w:val="22"/>
        </w:rPr>
        <w:tab/>
      </w:r>
    </w:p>
    <w:p w14:paraId="4BB3417E" w14:textId="64168985" w:rsidR="00667E2A" w:rsidRPr="0058363E" w:rsidRDefault="00B87B32" w:rsidP="00ED4EEC">
      <w:pPr>
        <w:tabs>
          <w:tab w:val="left" w:pos="1134"/>
        </w:tabs>
        <w:spacing w:after="0" w:line="280" w:lineRule="exact"/>
        <w:jc w:val="both"/>
        <w:rPr>
          <w:rFonts w:asciiTheme="majorHAnsi" w:hAnsiTheme="majorHAnsi"/>
          <w:sz w:val="22"/>
        </w:rPr>
      </w:pPr>
      <w:r>
        <w:rPr>
          <w:rFonts w:asciiTheme="majorHAnsi" w:hAnsiTheme="majorHAnsi"/>
          <w:sz w:val="22"/>
        </w:rPr>
        <w:t xml:space="preserve">(NOM DE l’EDITEUR ETRANGER) </w:t>
      </w:r>
    </w:p>
    <w:p w14:paraId="36E45DB5" w14:textId="77777777" w:rsidR="00996296" w:rsidRPr="0058363E" w:rsidRDefault="00996296" w:rsidP="00ED4EEC">
      <w:pPr>
        <w:tabs>
          <w:tab w:val="left" w:pos="1134"/>
        </w:tabs>
        <w:spacing w:after="0" w:line="280" w:lineRule="exact"/>
        <w:jc w:val="both"/>
        <w:rPr>
          <w:rFonts w:asciiTheme="majorHAnsi" w:hAnsiTheme="majorHAnsi"/>
          <w:sz w:val="22"/>
        </w:rPr>
      </w:pPr>
    </w:p>
    <w:p w14:paraId="71EBC7E9" w14:textId="3BF30AC8"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E6689A">
        <w:rPr>
          <w:rFonts w:asciiTheme="majorHAnsi" w:hAnsiTheme="majorHAnsi"/>
          <w:sz w:val="22"/>
        </w:rPr>
        <w:t xml:space="preserve"> </w:t>
      </w:r>
      <w:r w:rsidR="00B87B32">
        <w:rPr>
          <w:rFonts w:asciiTheme="majorHAnsi" w:hAnsiTheme="majorHAnsi"/>
          <w:sz w:val="22"/>
        </w:rPr>
        <w:t>(Nom complet de la personne - représentant légal)</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77777777"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des Programmes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p w14:paraId="37B41BB1" w14:textId="75F1746B" w:rsidR="008B7106"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Titre ouvrage</w:t>
      </w:r>
      <w:r w:rsidR="00ED4EEC" w:rsidRPr="00607C1B">
        <w:rPr>
          <w:rFonts w:asciiTheme="majorHAnsi" w:hAnsiTheme="majorHAnsi"/>
          <w:sz w:val="22"/>
        </w:rPr>
        <w:t xml:space="preserve"> : </w:t>
      </w:r>
    </w:p>
    <w:p w14:paraId="139724BA" w14:textId="4B0C1DF0"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Auteur</w:t>
      </w:r>
      <w:r w:rsidR="00ED4EEC" w:rsidRPr="00607C1B">
        <w:rPr>
          <w:rFonts w:asciiTheme="majorHAnsi" w:hAnsiTheme="majorHAnsi"/>
          <w:sz w:val="22"/>
        </w:rPr>
        <w:t xml:space="preserve"> : </w:t>
      </w:r>
    </w:p>
    <w:p w14:paraId="2868BBBA" w14:textId="2AE55DC6"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Éditeur français</w:t>
      </w:r>
      <w:r w:rsidR="00ED4EEC" w:rsidRPr="00607C1B">
        <w:rPr>
          <w:rFonts w:asciiTheme="majorHAnsi" w:hAnsiTheme="majorHAnsi"/>
          <w:sz w:val="22"/>
        </w:rPr>
        <w:t xml:space="preserve"> : </w:t>
      </w:r>
    </w:p>
    <w:p w14:paraId="54F6A556" w14:textId="3C4B49C0"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Date de parution envisagée</w:t>
      </w:r>
      <w:r w:rsidR="00ED4EEC" w:rsidRPr="00607C1B">
        <w:rPr>
          <w:rFonts w:asciiTheme="majorHAnsi" w:hAnsiTheme="majorHAnsi"/>
          <w:sz w:val="22"/>
        </w:rPr>
        <w:t xml:space="preserve"> : </w:t>
      </w:r>
    </w:p>
    <w:p w14:paraId="1531BB1F" w14:textId="2F5915E8"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Tirage initial</w:t>
      </w:r>
      <w:r w:rsidR="00ED4EEC" w:rsidRPr="00607C1B">
        <w:rPr>
          <w:rFonts w:asciiTheme="majorHAnsi" w:hAnsiTheme="majorHAnsi"/>
          <w:sz w:val="22"/>
        </w:rPr>
        <w:t xml:space="preserve"> : </w:t>
      </w:r>
    </w:p>
    <w:p w14:paraId="2FE456CD" w14:textId="07AA1FE1" w:rsidR="00667E2A"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Durée de la cession</w:t>
      </w:r>
      <w:r w:rsidR="00ED4EEC" w:rsidRPr="00607C1B">
        <w:rPr>
          <w:rFonts w:asciiTheme="majorHAnsi" w:hAnsiTheme="majorHAnsi"/>
          <w:sz w:val="22"/>
        </w:rPr>
        <w:t xml:space="preserve"> : </w:t>
      </w:r>
    </w:p>
    <w:p w14:paraId="65E2B556" w14:textId="2495AFDD"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Étendue géographique de la cession</w:t>
      </w:r>
      <w:r w:rsidR="00ED4EEC" w:rsidRPr="00607C1B">
        <w:rPr>
          <w:rFonts w:asciiTheme="majorHAnsi" w:hAnsiTheme="majorHAnsi"/>
          <w:sz w:val="22"/>
        </w:rPr>
        <w:t xml:space="preserve"> : </w:t>
      </w:r>
    </w:p>
    <w:p w14:paraId="76E2D566" w14:textId="60A78211" w:rsidR="00537185" w:rsidRPr="00607C1B" w:rsidRDefault="00537185" w:rsidP="00155487">
      <w:pPr>
        <w:spacing w:after="0" w:line="280" w:lineRule="exact"/>
        <w:ind w:firstLine="708"/>
        <w:jc w:val="both"/>
        <w:rPr>
          <w:rFonts w:asciiTheme="majorHAnsi" w:hAnsiTheme="majorHAnsi"/>
          <w:sz w:val="22"/>
        </w:rPr>
      </w:pPr>
      <w:r w:rsidRPr="00607C1B">
        <w:rPr>
          <w:rFonts w:asciiTheme="majorHAnsi" w:hAnsiTheme="majorHAnsi"/>
          <w:sz w:val="22"/>
        </w:rPr>
        <w:t>Type de cession :</w:t>
      </w:r>
    </w:p>
    <w:p w14:paraId="1535BD64" w14:textId="53D22CB8"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sz w:val="22"/>
        </w:rPr>
        <w:t xml:space="preserve">               </w:t>
      </w:r>
      <w:r w:rsidR="00B87B32" w:rsidRPr="00607C1B">
        <w:rPr>
          <w:rFonts w:asciiTheme="majorHAnsi" w:hAnsiTheme="majorHAnsi"/>
        </w:rPr>
        <w:sym w:font="Wingdings" w:char="F0A8"/>
      </w:r>
      <w:r w:rsidR="00B87B32">
        <w:rPr>
          <w:rFonts w:asciiTheme="majorHAnsi" w:hAnsiTheme="majorHAnsi"/>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C17C8A" w:rsidRPr="00607C1B">
        <w:rPr>
          <w:rFonts w:asciiTheme="majorHAnsi" w:hAnsiTheme="majorHAnsi"/>
          <w:sz w:val="22"/>
        </w:rPr>
        <w:t xml:space="preserve"> vers la traduction</w:t>
      </w:r>
    </w:p>
    <w:p w14:paraId="2C7BFB72" w14:textId="154C94A7" w:rsidR="00C17C8A" w:rsidRPr="00607C1B" w:rsidRDefault="00C17C8A" w:rsidP="00C17C8A">
      <w:pPr>
        <w:spacing w:after="0" w:line="280" w:lineRule="exact"/>
        <w:jc w:val="both"/>
        <w:rPr>
          <w:rFonts w:asciiTheme="majorHAnsi" w:hAnsiTheme="majorHAnsi"/>
          <w:sz w:val="22"/>
        </w:rPr>
      </w:pPr>
      <w:r w:rsidRPr="00607C1B">
        <w:rPr>
          <w:rFonts w:asciiTheme="majorHAnsi" w:hAnsiTheme="majorHAnsi"/>
          <w:sz w:val="22"/>
        </w:rPr>
        <w:t xml:space="preserve">              </w:t>
      </w:r>
      <w:proofErr w:type="gramStart"/>
      <w:r w:rsidRPr="00607C1B">
        <w:rPr>
          <w:rFonts w:asciiTheme="majorHAnsi" w:hAnsiTheme="majorHAnsi"/>
          <w:sz w:val="22"/>
        </w:rPr>
        <w:t>ou</w:t>
      </w:r>
      <w:proofErr w:type="gramEnd"/>
    </w:p>
    <w:p w14:paraId="5DEE2DB9" w14:textId="1092CCC6"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rPr>
        <w:t xml:space="preserve">     </w:t>
      </w:r>
      <w:r w:rsidR="00607C1B">
        <w:rPr>
          <w:rFonts w:asciiTheme="majorHAnsi" w:hAnsiTheme="majorHAnsi"/>
        </w:rPr>
        <w:t xml:space="preserve">       </w:t>
      </w:r>
      <w:r w:rsidRPr="00607C1B">
        <w:rPr>
          <w:rFonts w:asciiTheme="majorHAnsi" w:hAnsiTheme="majorHAnsi"/>
        </w:rPr>
        <w:sym w:font="Wingdings" w:char="F0A8"/>
      </w:r>
      <w:r w:rsidRPr="00607C1B">
        <w:rPr>
          <w:rFonts w:asciiTheme="majorHAnsi" w:hAnsiTheme="majorHAnsi"/>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537185" w:rsidRPr="00607C1B">
        <w:rPr>
          <w:rFonts w:asciiTheme="majorHAnsi" w:hAnsiTheme="majorHAnsi"/>
          <w:sz w:val="22"/>
        </w:rPr>
        <w:t xml:space="preserve"> vers le français</w:t>
      </w:r>
    </w:p>
    <w:p w14:paraId="45538D4B" w14:textId="77777777" w:rsidR="002679B6" w:rsidRPr="00607C1B" w:rsidRDefault="002679B6" w:rsidP="00155487">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p w14:paraId="4C9C289A" w14:textId="5ADDDD6F" w:rsidR="00C132CC" w:rsidRPr="00607C1B" w:rsidRDefault="00B87B32" w:rsidP="00155487">
      <w:pPr>
        <w:spacing w:after="0" w:line="280" w:lineRule="exact"/>
        <w:ind w:firstLine="708"/>
        <w:jc w:val="both"/>
        <w:rPr>
          <w:rFonts w:asciiTheme="majorHAnsi" w:hAnsiTheme="majorHAnsi"/>
          <w:sz w:val="22"/>
        </w:rPr>
      </w:pPr>
      <w:r w:rsidRPr="00607C1B">
        <w:rPr>
          <w:rFonts w:asciiTheme="majorHAnsi" w:hAnsiTheme="majorHAnsi"/>
        </w:rPr>
        <w:sym w:font="Wingdings" w:char="F0A8"/>
      </w:r>
      <w:r w:rsidR="00667E2A"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l’avance à valoir sur les droits cédés</w:t>
      </w:r>
    </w:p>
    <w:p w14:paraId="1DCE8765" w14:textId="77777777" w:rsidR="00C132CC" w:rsidRPr="00607C1B" w:rsidRDefault="00D13FC1"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 somme forfaitaire correspondant aux droits cédés</w:t>
      </w:r>
    </w:p>
    <w:p w14:paraId="172CF34D" w14:textId="77777777" w:rsidR="008B7106" w:rsidRPr="00607C1B" w:rsidRDefault="001B6D15"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des</w:t>
      </w:r>
      <w:proofErr w:type="gramEnd"/>
      <w:r w:rsidR="008B7106" w:rsidRPr="00607C1B">
        <w:rPr>
          <w:rFonts w:asciiTheme="majorHAnsi" w:hAnsiTheme="majorHAnsi"/>
          <w:sz w:val="22"/>
        </w:rPr>
        <w:t xml:space="preserve"> droits liés à l’iconographie</w:t>
      </w:r>
    </w:p>
    <w:p w14:paraId="327EA0FF" w14:textId="6115F9AE" w:rsidR="006F3A15" w:rsidRPr="00607C1B" w:rsidRDefault="006F3A15" w:rsidP="00155487">
      <w:pPr>
        <w:spacing w:after="0" w:line="280" w:lineRule="exact"/>
        <w:ind w:firstLine="708"/>
        <w:jc w:val="both"/>
        <w:rPr>
          <w:rFonts w:asciiTheme="majorHAnsi" w:hAnsiTheme="majorHAnsi"/>
          <w:b/>
          <w:sz w:val="22"/>
        </w:rPr>
      </w:pPr>
      <w:r w:rsidRPr="00607C1B">
        <w:rPr>
          <w:rFonts w:asciiTheme="majorHAnsi" w:hAnsiTheme="majorHAnsi"/>
          <w:b/>
          <w:sz w:val="22"/>
        </w:rPr>
        <w:t xml:space="preserve">Montant </w:t>
      </w:r>
      <w:r w:rsidR="007B2436" w:rsidRPr="00607C1B">
        <w:rPr>
          <w:rFonts w:asciiTheme="majorHAnsi" w:hAnsiTheme="majorHAnsi"/>
          <w:b/>
          <w:sz w:val="22"/>
        </w:rPr>
        <w:t xml:space="preserve">total </w:t>
      </w:r>
      <w:r w:rsidRPr="00607C1B">
        <w:rPr>
          <w:rFonts w:asciiTheme="majorHAnsi" w:hAnsiTheme="majorHAnsi"/>
          <w:b/>
          <w:sz w:val="22"/>
        </w:rPr>
        <w:t>de la cession de droits (en euros)</w:t>
      </w:r>
      <w:r w:rsidR="00C43BD1" w:rsidRPr="00607C1B">
        <w:rPr>
          <w:rFonts w:asciiTheme="majorHAnsi" w:hAnsiTheme="majorHAnsi"/>
          <w:b/>
          <w:sz w:val="22"/>
        </w:rPr>
        <w:t> :</w:t>
      </w:r>
      <w:r w:rsidR="00ED4EEC" w:rsidRPr="00607C1B">
        <w:rPr>
          <w:rFonts w:asciiTheme="majorHAnsi" w:hAnsiTheme="majorHAnsi"/>
          <w:b/>
          <w:sz w:val="22"/>
        </w:rPr>
        <w:t xml:space="preserve"> </w:t>
      </w:r>
      <w:r w:rsidR="00B87B32">
        <w:rPr>
          <w:rFonts w:asciiTheme="majorHAnsi" w:hAnsiTheme="majorHAnsi"/>
          <w:b/>
          <w:sz w:val="22"/>
        </w:rPr>
        <w:t>(MONTANT en chiffres)</w:t>
      </w:r>
    </w:p>
    <w:p w14:paraId="3EF3302D" w14:textId="77777777" w:rsidR="006F3A15" w:rsidRPr="00607C1B" w:rsidRDefault="006F3A15" w:rsidP="00155487">
      <w:pPr>
        <w:spacing w:after="0" w:line="280" w:lineRule="exact"/>
        <w:jc w:val="both"/>
        <w:rPr>
          <w:rFonts w:asciiTheme="majorHAnsi" w:hAnsiTheme="majorHAnsi"/>
          <w:sz w:val="22"/>
        </w:rPr>
      </w:pPr>
    </w:p>
    <w:p w14:paraId="128C0A83" w14:textId="77777777" w:rsidR="00823E9C" w:rsidRPr="00607C1B" w:rsidRDefault="00823E9C"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b/>
          <w:i/>
          <w:sz w:val="22"/>
        </w:rPr>
      </w:pPr>
      <w:r w:rsidRPr="00607C1B">
        <w:rPr>
          <w:rFonts w:asciiTheme="majorHAnsi" w:hAnsiTheme="majorHAnsi"/>
          <w:b/>
          <w:i/>
          <w:sz w:val="22"/>
        </w:rPr>
        <w:t>(</w:t>
      </w:r>
      <w:proofErr w:type="gramStart"/>
      <w:r w:rsidRPr="00607C1B">
        <w:rPr>
          <w:rFonts w:asciiTheme="majorHAnsi" w:hAnsiTheme="majorHAnsi"/>
          <w:b/>
          <w:i/>
          <w:sz w:val="22"/>
        </w:rPr>
        <w:t>partie</w:t>
      </w:r>
      <w:proofErr w:type="gramEnd"/>
      <w:r w:rsidRPr="00607C1B">
        <w:rPr>
          <w:rFonts w:asciiTheme="majorHAnsi" w:hAnsiTheme="majorHAnsi"/>
          <w:b/>
          <w:i/>
          <w:sz w:val="22"/>
        </w:rPr>
        <w:t xml:space="preserve"> réservée à l’Institut français)</w:t>
      </w:r>
    </w:p>
    <w:p w14:paraId="217C071A" w14:textId="77777777" w:rsidR="006F3A15" w:rsidRPr="00607C1B" w:rsidRDefault="006F3A15"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sz w:val="22"/>
        </w:rPr>
      </w:pPr>
      <w:r w:rsidRPr="00607C1B">
        <w:rPr>
          <w:rFonts w:asciiTheme="majorHAnsi" w:hAnsiTheme="majorHAnsi"/>
          <w:sz w:val="22"/>
        </w:rPr>
        <w:t xml:space="preserve">Aide accordée : </w:t>
      </w:r>
      <w:r w:rsidR="008B7106" w:rsidRPr="00607C1B">
        <w:rPr>
          <w:rFonts w:asciiTheme="majorHAnsi" w:hAnsiTheme="majorHAnsi"/>
          <w:sz w:val="22"/>
        </w:rPr>
        <w:tab/>
      </w:r>
      <w:r w:rsidR="008B7106" w:rsidRPr="00607C1B">
        <w:rPr>
          <w:rFonts w:asciiTheme="majorHAnsi" w:hAnsiTheme="majorHAnsi"/>
          <w:sz w:val="22"/>
        </w:rPr>
        <w:tab/>
      </w:r>
      <w:r w:rsidR="00667E2A"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totale</w:t>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C43BD1"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partielle</w:t>
      </w:r>
      <w:r w:rsidR="008B7106" w:rsidRPr="00607C1B">
        <w:rPr>
          <w:rFonts w:asciiTheme="majorHAnsi" w:hAnsiTheme="majorHAnsi"/>
          <w:sz w:val="22"/>
        </w:rPr>
        <w:t> :</w:t>
      </w:r>
    </w:p>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618CDEC0" w14:textId="77777777"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744A4596" w14:textId="1F91F804"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 contrepartie, le cocontractant s’engage à porter la mention suivante dans les premières pages de l’ouvrage : « Cet ouvrage a bénéficié du soutien des Programmes d’aide à la publication de l’Institut français. » et à fournir à l’Institut français </w:t>
      </w:r>
      <w:r w:rsidR="00391146" w:rsidRPr="00607C1B">
        <w:rPr>
          <w:rFonts w:asciiTheme="majorHAnsi" w:hAnsiTheme="majorHAnsi"/>
          <w:sz w:val="22"/>
        </w:rPr>
        <w:t xml:space="preserve">dès publication un </w:t>
      </w:r>
      <w:r w:rsidRPr="00607C1B">
        <w:rPr>
          <w:rFonts w:asciiTheme="majorHAnsi" w:hAnsiTheme="majorHAnsi"/>
          <w:sz w:val="22"/>
        </w:rPr>
        <w:t xml:space="preserve">exemplaire de l’ouvrage </w:t>
      </w:r>
      <w:r w:rsidR="00391146" w:rsidRPr="00607C1B">
        <w:rPr>
          <w:rFonts w:asciiTheme="majorHAnsi" w:hAnsiTheme="majorHAnsi"/>
          <w:sz w:val="22"/>
        </w:rPr>
        <w:t>envoyé par courrier ainsi qu’une image scannée haute définition de la couverture et de la page portant mention de l’aide envoyée par courriel</w:t>
      </w:r>
      <w:r w:rsidRPr="00607C1B">
        <w:rPr>
          <w:rFonts w:asciiTheme="majorHAnsi" w:hAnsiTheme="majorHAnsi"/>
          <w:sz w:val="22"/>
        </w:rPr>
        <w:t>.</w:t>
      </w:r>
    </w:p>
    <w:p w14:paraId="605C8387" w14:textId="77777777" w:rsidR="006F3A15" w:rsidRPr="00607C1B" w:rsidRDefault="006F3A15" w:rsidP="00155487">
      <w:pPr>
        <w:spacing w:after="0" w:line="280" w:lineRule="exact"/>
        <w:jc w:val="both"/>
        <w:rPr>
          <w:rFonts w:asciiTheme="majorHAnsi" w:hAnsiTheme="majorHAnsi"/>
          <w:sz w:val="22"/>
        </w:rPr>
      </w:pPr>
    </w:p>
    <w:p w14:paraId="7C975B92" w14:textId="77777777" w:rsidR="0058363E" w:rsidRDefault="0058363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75E3B3C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3B73E6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73905140" w14:textId="77777777" w:rsidR="002679B6" w:rsidRPr="00607C1B" w:rsidRDefault="002679B6"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289F65F"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d'exécuter tout ou partie de ses obligations, les parties ne seront plus tenues d'exécuter aucune de leurs obligations, sans que celles déjà exécutées soient remises en cause.</w:t>
      </w:r>
    </w:p>
    <w:p w14:paraId="20530532" w14:textId="77777777" w:rsidR="002679B6" w:rsidRPr="00607C1B" w:rsidRDefault="002679B6"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BFB12D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2348B7E" w14:textId="77777777" w:rsidR="00667E2A" w:rsidRPr="00607C1B" w:rsidRDefault="00667E2A" w:rsidP="00155487">
      <w:pPr>
        <w:spacing w:after="0" w:line="280" w:lineRule="exact"/>
        <w:jc w:val="both"/>
        <w:rPr>
          <w:rFonts w:asciiTheme="majorHAnsi" w:hAnsiTheme="majorHAnsi"/>
          <w:sz w:val="22"/>
        </w:rPr>
      </w:pPr>
    </w:p>
    <w:p w14:paraId="44D8524A" w14:textId="77777777" w:rsidR="00667E2A" w:rsidRPr="00607C1B" w:rsidRDefault="00667E2A" w:rsidP="00155487">
      <w:pPr>
        <w:spacing w:after="0" w:line="280" w:lineRule="exact"/>
        <w:jc w:val="both"/>
        <w:rPr>
          <w:rFonts w:asciiTheme="majorHAnsi" w:hAnsiTheme="majorHAnsi"/>
          <w:sz w:val="22"/>
        </w:rPr>
      </w:pPr>
    </w:p>
    <w:p w14:paraId="39D9C1D7" w14:textId="77777777" w:rsidR="00667E2A" w:rsidRPr="00607C1B" w:rsidRDefault="00667E2A" w:rsidP="00155487">
      <w:pPr>
        <w:spacing w:after="0" w:line="280" w:lineRule="exact"/>
        <w:jc w:val="both"/>
        <w:rPr>
          <w:rFonts w:asciiTheme="majorHAnsi" w:hAnsiTheme="majorHAnsi"/>
          <w:sz w:val="22"/>
        </w:rPr>
      </w:pPr>
    </w:p>
    <w:p w14:paraId="71EE3097" w14:textId="77777777" w:rsidR="00155487" w:rsidRPr="00607C1B" w:rsidRDefault="00155487"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5D1B2C7A" w14:textId="77777777"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 xml:space="preserve">Paris, </w:t>
      </w:r>
      <w:r w:rsidRPr="00607C1B">
        <w:rPr>
          <w:rFonts w:asciiTheme="majorHAnsi" w:hAnsiTheme="majorHAnsi"/>
          <w:sz w:val="22"/>
        </w:rPr>
        <w:t>en deux exemplaires</w:t>
      </w:r>
      <w:r w:rsidR="00543639" w:rsidRPr="00607C1B">
        <w:rPr>
          <w:rFonts w:asciiTheme="majorHAnsi" w:hAnsiTheme="majorHAnsi"/>
          <w:sz w:val="22"/>
        </w:rPr>
        <w:t xml:space="preserve"> originaux,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47DC8A60" w14:textId="10E49DE2" w:rsidR="002679B6" w:rsidRPr="00607C1B" w:rsidRDefault="00E1154E" w:rsidP="00155487">
      <w:pPr>
        <w:spacing w:after="0" w:line="280" w:lineRule="exact"/>
        <w:jc w:val="both"/>
        <w:rPr>
          <w:rFonts w:asciiTheme="majorHAnsi" w:hAnsiTheme="majorHAnsi"/>
          <w:sz w:val="22"/>
        </w:rPr>
      </w:pPr>
      <w:r w:rsidRPr="00607C1B">
        <w:rPr>
          <w:rFonts w:asciiTheme="majorHAnsi" w:hAnsiTheme="majorHAnsi" w:cs="Helvetica"/>
          <w:sz w:val="22"/>
        </w:rPr>
        <w:t xml:space="preserve">Monsieur </w:t>
      </w:r>
      <w:r w:rsidR="00A234E0" w:rsidRPr="00A234E0">
        <w:rPr>
          <w:rFonts w:asciiTheme="majorHAnsi" w:hAnsiTheme="majorHAnsi" w:cs="Helvetica"/>
          <w:sz w:val="22"/>
        </w:rPr>
        <w:t xml:space="preserve">Pierre </w:t>
      </w:r>
      <w:proofErr w:type="spellStart"/>
      <w:r w:rsidR="00A234E0" w:rsidRPr="00A234E0">
        <w:rPr>
          <w:rFonts w:asciiTheme="majorHAnsi" w:hAnsiTheme="majorHAnsi" w:cs="Helvetica"/>
          <w:sz w:val="22"/>
        </w:rPr>
        <w:t>Buhler</w:t>
      </w:r>
      <w:proofErr w:type="spellEnd"/>
      <w:r w:rsidR="00E6689A">
        <w:rPr>
          <w:rFonts w:asciiTheme="majorHAnsi" w:hAnsiTheme="majorHAnsi"/>
          <w:sz w:val="22"/>
        </w:rPr>
        <w:tab/>
      </w:r>
      <w:r w:rsidR="00E6689A">
        <w:rPr>
          <w:rFonts w:asciiTheme="majorHAnsi" w:hAnsiTheme="majorHAnsi"/>
          <w:sz w:val="22"/>
        </w:rPr>
        <w:tab/>
      </w:r>
      <w:r w:rsidR="00E6689A">
        <w:rPr>
          <w:rFonts w:asciiTheme="majorHAnsi" w:hAnsiTheme="majorHAnsi"/>
          <w:sz w:val="22"/>
        </w:rPr>
        <w:tab/>
      </w:r>
      <w:r w:rsidR="00E6689A">
        <w:rPr>
          <w:rFonts w:asciiTheme="majorHAnsi" w:hAnsiTheme="majorHAnsi"/>
          <w:sz w:val="22"/>
        </w:rPr>
        <w:tab/>
      </w:r>
      <w:r w:rsidR="00E6689A">
        <w:rPr>
          <w:rFonts w:asciiTheme="majorHAnsi" w:hAnsiTheme="majorHAnsi"/>
          <w:sz w:val="22"/>
        </w:rPr>
        <w:tab/>
      </w:r>
      <w:r w:rsidR="00E6689A">
        <w:rPr>
          <w:rFonts w:asciiTheme="majorHAnsi" w:hAnsiTheme="majorHAnsi"/>
          <w:sz w:val="22"/>
        </w:rPr>
        <w:tab/>
      </w:r>
      <w:r w:rsidR="00B87B32">
        <w:rPr>
          <w:rFonts w:asciiTheme="majorHAnsi" w:hAnsiTheme="majorHAnsi"/>
          <w:sz w:val="22"/>
        </w:rPr>
        <w:t>(nom d</w:t>
      </w:r>
      <w:bookmarkStart w:id="0" w:name="_GoBack"/>
      <w:bookmarkEnd w:id="0"/>
      <w:r w:rsidR="00B87B32">
        <w:rPr>
          <w:rFonts w:asciiTheme="majorHAnsi" w:hAnsiTheme="majorHAnsi"/>
          <w:sz w:val="22"/>
        </w:rPr>
        <w:t>u représentant légal)</w:t>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p w14:paraId="3873223A" w14:textId="77777777" w:rsidR="002679B6" w:rsidRPr="00607C1B" w:rsidRDefault="002679B6" w:rsidP="00155487">
      <w:pPr>
        <w:spacing w:after="0" w:line="280" w:lineRule="exact"/>
        <w:jc w:val="both"/>
        <w:rPr>
          <w:rFonts w:asciiTheme="majorHAnsi" w:hAnsiTheme="majorHAnsi"/>
          <w:sz w:val="22"/>
        </w:rPr>
      </w:pPr>
    </w:p>
    <w:p w14:paraId="33F4D52D" w14:textId="77777777" w:rsidR="00C132CC" w:rsidRPr="00607C1B" w:rsidRDefault="002679B6" w:rsidP="00155487">
      <w:pPr>
        <w:spacing w:after="0" w:line="280" w:lineRule="exact"/>
        <w:jc w:val="both"/>
        <w:rPr>
          <w:rFonts w:asciiTheme="majorHAnsi" w:hAnsiTheme="majorHAnsi"/>
          <w:i/>
          <w:sz w:val="22"/>
        </w:rPr>
      </w:pPr>
      <w:r w:rsidRPr="00607C1B">
        <w:rPr>
          <w:rFonts w:asciiTheme="majorHAnsi" w:hAnsiTheme="majorHAnsi"/>
          <w:i/>
          <w:sz w:val="22"/>
        </w:rPr>
        <w:t>Signature précédée de la mention manuscrite « lu et approuvé »</w:t>
      </w:r>
    </w:p>
    <w:sectPr w:rsidR="00C132CC" w:rsidRPr="00607C1B" w:rsidSect="00996296">
      <w:headerReference w:type="default" r:id="rId8"/>
      <w:footerReference w:type="default" r:id="rId9"/>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5A06A" w14:textId="77777777" w:rsidR="00E928D8" w:rsidRDefault="00E928D8">
      <w:pPr>
        <w:spacing w:after="0"/>
      </w:pPr>
      <w:r>
        <w:separator/>
      </w:r>
    </w:p>
  </w:endnote>
  <w:endnote w:type="continuationSeparator" w:id="0">
    <w:p w14:paraId="04341E70" w14:textId="77777777" w:rsidR="00E928D8" w:rsidRDefault="00E928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ugereau">
    <w:charset w:val="00"/>
    <w:family w:val="auto"/>
    <w:pitch w:val="variable"/>
    <w:sig w:usb0="00000003" w:usb1="00000000" w:usb2="00000000" w:usb3="00000000" w:csb0="01000000"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variable"/>
    <w:sig w:usb0="800000AF" w:usb1="4000207B"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3030"/>
      <w:docPartObj>
        <w:docPartGallery w:val="Page Numbers (Bottom of Page)"/>
        <w:docPartUnique/>
      </w:docPartObj>
    </w:sdtPr>
    <w:sdtContent>
      <w:p w14:paraId="7FE02CFA" w14:textId="34E4C66E" w:rsidR="00B87B32" w:rsidRDefault="00B87B32">
        <w:pPr>
          <w:pStyle w:val="Piedepgina"/>
          <w:jc w:val="right"/>
        </w:pPr>
        <w:r>
          <w:fldChar w:fldCharType="begin"/>
        </w:r>
        <w:r>
          <w:instrText>PAGE   \* MERGEFORMAT</w:instrText>
        </w:r>
        <w:r>
          <w:fldChar w:fldCharType="separate"/>
        </w:r>
        <w:r w:rsidRPr="00B87B32">
          <w:rPr>
            <w:noProof/>
            <w:lang w:val="es-ES"/>
          </w:rPr>
          <w:t>2</w:t>
        </w:r>
        <w:r>
          <w:fldChar w:fldCharType="end"/>
        </w:r>
      </w:p>
    </w:sdtContent>
  </w:sdt>
  <w:p w14:paraId="6C3ED65D" w14:textId="77777777" w:rsidR="00B87B32" w:rsidRDefault="00B87B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24B22" w14:textId="77777777" w:rsidR="00E928D8" w:rsidRDefault="00E928D8">
      <w:pPr>
        <w:spacing w:after="0"/>
      </w:pPr>
      <w:r>
        <w:separator/>
      </w:r>
    </w:p>
  </w:footnote>
  <w:footnote w:type="continuationSeparator" w:id="0">
    <w:p w14:paraId="5EBC8682" w14:textId="77777777" w:rsidR="00E928D8" w:rsidRDefault="00E928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1B69B" w14:textId="77777777" w:rsidR="00537185" w:rsidRDefault="00537185" w:rsidP="008B7106">
    <w:pPr>
      <w:tabs>
        <w:tab w:val="left" w:pos="6237"/>
      </w:tabs>
      <w:spacing w:after="0"/>
      <w:jc w:val="center"/>
      <w:rPr>
        <w:rFonts w:asciiTheme="majorHAnsi" w:hAnsiTheme="majorHAnsi"/>
      </w:rPr>
    </w:pPr>
    <w:r>
      <w:rPr>
        <w:rFonts w:asciiTheme="majorHAnsi" w:hAnsiTheme="majorHAnsi"/>
      </w:rPr>
      <w:t>CONVENTION</w:t>
    </w:r>
  </w:p>
  <w:p w14:paraId="7297561C" w14:textId="77777777" w:rsidR="00537185" w:rsidRPr="002679B6" w:rsidRDefault="00537185" w:rsidP="00996296">
    <w:pPr>
      <w:tabs>
        <w:tab w:val="left" w:pos="6237"/>
      </w:tabs>
      <w:spacing w:after="0"/>
      <w:jc w:val="center"/>
      <w:rPr>
        <w:rFonts w:asciiTheme="majorHAnsi" w:hAnsiTheme="majorHAnsi"/>
        <w:sz w:val="22"/>
      </w:rPr>
    </w:pPr>
    <w:r w:rsidRPr="002679B6">
      <w:rPr>
        <w:rFonts w:asciiTheme="majorHAnsi" w:hAnsiTheme="majorHAnsi"/>
        <w:sz w:val="22"/>
      </w:rPr>
      <w:t>Programmes d’aide à la publication/aide à la cession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15"/>
    <w:rsid w:val="00022336"/>
    <w:rsid w:val="00041879"/>
    <w:rsid w:val="00144C81"/>
    <w:rsid w:val="00155487"/>
    <w:rsid w:val="001A5C71"/>
    <w:rsid w:val="001B6D15"/>
    <w:rsid w:val="002337C7"/>
    <w:rsid w:val="002679B6"/>
    <w:rsid w:val="002C693E"/>
    <w:rsid w:val="002D13B7"/>
    <w:rsid w:val="00372D3F"/>
    <w:rsid w:val="00391146"/>
    <w:rsid w:val="003923B5"/>
    <w:rsid w:val="003A4548"/>
    <w:rsid w:val="00426B03"/>
    <w:rsid w:val="00434F15"/>
    <w:rsid w:val="0051637F"/>
    <w:rsid w:val="00524C53"/>
    <w:rsid w:val="005330E3"/>
    <w:rsid w:val="00537185"/>
    <w:rsid w:val="00543639"/>
    <w:rsid w:val="0058363E"/>
    <w:rsid w:val="005D60D8"/>
    <w:rsid w:val="00607C1B"/>
    <w:rsid w:val="00640F1A"/>
    <w:rsid w:val="006453F0"/>
    <w:rsid w:val="00667E2A"/>
    <w:rsid w:val="006B5F6D"/>
    <w:rsid w:val="006E3D13"/>
    <w:rsid w:val="006E4179"/>
    <w:rsid w:val="006F3A15"/>
    <w:rsid w:val="007B2436"/>
    <w:rsid w:val="007B476A"/>
    <w:rsid w:val="00823E9C"/>
    <w:rsid w:val="008B7106"/>
    <w:rsid w:val="00912D20"/>
    <w:rsid w:val="00941097"/>
    <w:rsid w:val="00964F8D"/>
    <w:rsid w:val="0097539A"/>
    <w:rsid w:val="009931C7"/>
    <w:rsid w:val="00996296"/>
    <w:rsid w:val="009A2B3A"/>
    <w:rsid w:val="009E6051"/>
    <w:rsid w:val="009F3E4F"/>
    <w:rsid w:val="00A234E0"/>
    <w:rsid w:val="00A52162"/>
    <w:rsid w:val="00A908A8"/>
    <w:rsid w:val="00B87B32"/>
    <w:rsid w:val="00C132CC"/>
    <w:rsid w:val="00C17C8A"/>
    <w:rsid w:val="00C43BD1"/>
    <w:rsid w:val="00C94A51"/>
    <w:rsid w:val="00CA77C5"/>
    <w:rsid w:val="00CE638A"/>
    <w:rsid w:val="00D04161"/>
    <w:rsid w:val="00D13FC1"/>
    <w:rsid w:val="00D96503"/>
    <w:rsid w:val="00DB4CE9"/>
    <w:rsid w:val="00DB643D"/>
    <w:rsid w:val="00DC1879"/>
    <w:rsid w:val="00DC48EC"/>
    <w:rsid w:val="00E022D5"/>
    <w:rsid w:val="00E1154E"/>
    <w:rsid w:val="00E64EA8"/>
    <w:rsid w:val="00E6689A"/>
    <w:rsid w:val="00E928D8"/>
    <w:rsid w:val="00EA38CD"/>
    <w:rsid w:val="00ED4EEC"/>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932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cabezado">
    <w:name w:val="header"/>
    <w:basedOn w:val="Normal"/>
    <w:link w:val="EncabezadoCar"/>
    <w:uiPriority w:val="99"/>
    <w:unhideWhenUsed/>
    <w:rsid w:val="008B7106"/>
    <w:pPr>
      <w:tabs>
        <w:tab w:val="center" w:pos="4536"/>
        <w:tab w:val="right" w:pos="9072"/>
      </w:tabs>
      <w:spacing w:after="0"/>
    </w:pPr>
  </w:style>
  <w:style w:type="character" w:customStyle="1" w:styleId="EncabezadoCar">
    <w:name w:val="Encabezado Car"/>
    <w:basedOn w:val="Fuentedeprrafopredeter"/>
    <w:link w:val="Encabezado"/>
    <w:uiPriority w:val="99"/>
    <w:rsid w:val="008B7106"/>
    <w:rPr>
      <w:sz w:val="24"/>
    </w:rPr>
  </w:style>
  <w:style w:type="paragraph" w:styleId="Piedepgina">
    <w:name w:val="footer"/>
    <w:basedOn w:val="Normal"/>
    <w:link w:val="PiedepginaCar"/>
    <w:uiPriority w:val="99"/>
    <w:unhideWhenUsed/>
    <w:rsid w:val="008B7106"/>
    <w:pPr>
      <w:tabs>
        <w:tab w:val="center" w:pos="4536"/>
        <w:tab w:val="right" w:pos="9072"/>
      </w:tabs>
      <w:spacing w:after="0"/>
    </w:pPr>
  </w:style>
  <w:style w:type="character" w:customStyle="1" w:styleId="PiedepginaCar">
    <w:name w:val="Pie de página Car"/>
    <w:basedOn w:val="Fuentedeprrafopredeter"/>
    <w:link w:val="Piedepgina"/>
    <w:uiPriority w:val="99"/>
    <w:rsid w:val="008B7106"/>
    <w:rPr>
      <w:sz w:val="24"/>
    </w:rPr>
  </w:style>
  <w:style w:type="paragraph" w:styleId="Prrafodelista">
    <w:name w:val="List Paragraph"/>
    <w:basedOn w:val="Normal"/>
    <w:rsid w:val="00537185"/>
    <w:pPr>
      <w:ind w:left="720"/>
      <w:contextualSpacing/>
    </w:pPr>
  </w:style>
  <w:style w:type="paragraph" w:styleId="Textodeglobo">
    <w:name w:val="Balloon Text"/>
    <w:basedOn w:val="Normal"/>
    <w:link w:val="TextodegloboCar"/>
    <w:semiHidden/>
    <w:unhideWhenUsed/>
    <w:rsid w:val="00D96503"/>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D96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932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Encabezado">
    <w:name w:val="header"/>
    <w:basedOn w:val="Normal"/>
    <w:link w:val="EncabezadoCar"/>
    <w:uiPriority w:val="99"/>
    <w:unhideWhenUsed/>
    <w:rsid w:val="008B7106"/>
    <w:pPr>
      <w:tabs>
        <w:tab w:val="center" w:pos="4536"/>
        <w:tab w:val="right" w:pos="9072"/>
      </w:tabs>
      <w:spacing w:after="0"/>
    </w:pPr>
  </w:style>
  <w:style w:type="character" w:customStyle="1" w:styleId="EncabezadoCar">
    <w:name w:val="Encabezado Car"/>
    <w:basedOn w:val="Fuentedeprrafopredeter"/>
    <w:link w:val="Encabezado"/>
    <w:uiPriority w:val="99"/>
    <w:rsid w:val="008B7106"/>
    <w:rPr>
      <w:sz w:val="24"/>
    </w:rPr>
  </w:style>
  <w:style w:type="paragraph" w:styleId="Piedepgina">
    <w:name w:val="footer"/>
    <w:basedOn w:val="Normal"/>
    <w:link w:val="PiedepginaCar"/>
    <w:uiPriority w:val="99"/>
    <w:unhideWhenUsed/>
    <w:rsid w:val="008B7106"/>
    <w:pPr>
      <w:tabs>
        <w:tab w:val="center" w:pos="4536"/>
        <w:tab w:val="right" w:pos="9072"/>
      </w:tabs>
      <w:spacing w:after="0"/>
    </w:pPr>
  </w:style>
  <w:style w:type="character" w:customStyle="1" w:styleId="PiedepginaCar">
    <w:name w:val="Pie de página Car"/>
    <w:basedOn w:val="Fuentedeprrafopredeter"/>
    <w:link w:val="Piedepgina"/>
    <w:uiPriority w:val="99"/>
    <w:rsid w:val="008B7106"/>
    <w:rPr>
      <w:sz w:val="24"/>
    </w:rPr>
  </w:style>
  <w:style w:type="paragraph" w:styleId="Prrafodelista">
    <w:name w:val="List Paragraph"/>
    <w:basedOn w:val="Normal"/>
    <w:rsid w:val="00537185"/>
    <w:pPr>
      <w:ind w:left="720"/>
      <w:contextualSpacing/>
    </w:pPr>
  </w:style>
  <w:style w:type="paragraph" w:styleId="Textodeglobo">
    <w:name w:val="Balloon Text"/>
    <w:basedOn w:val="Normal"/>
    <w:link w:val="TextodegloboCar"/>
    <w:semiHidden/>
    <w:unhideWhenUsed/>
    <w:rsid w:val="00D96503"/>
    <w:pPr>
      <w:spacing w:after="0"/>
    </w:pPr>
    <w:rPr>
      <w:rFonts w:ascii="Tahoma" w:hAnsi="Tahoma" w:cs="Tahoma"/>
      <w:sz w:val="16"/>
      <w:szCs w:val="16"/>
    </w:rPr>
  </w:style>
  <w:style w:type="character" w:customStyle="1" w:styleId="TextodegloboCar">
    <w:name w:val="Texto de globo Car"/>
    <w:basedOn w:val="Fuentedeprrafopredeter"/>
    <w:link w:val="Textodeglobo"/>
    <w:semiHidden/>
    <w:rsid w:val="00D96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ADMIN</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stdls1</dc:creator>
  <cp:lastModifiedBy>Begoña Ostolaza</cp:lastModifiedBy>
  <cp:revision>3</cp:revision>
  <cp:lastPrinted>2019-01-11T10:14:00Z</cp:lastPrinted>
  <dcterms:created xsi:type="dcterms:W3CDTF">2019-03-11T14:19:00Z</dcterms:created>
  <dcterms:modified xsi:type="dcterms:W3CDTF">2019-03-11T14:21:00Z</dcterms:modified>
</cp:coreProperties>
</file>